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9E6D6" w14:textId="77777777" w:rsidR="001F341A" w:rsidRPr="0099241A" w:rsidRDefault="0099241A" w:rsidP="00B96DFE">
      <w:pPr>
        <w:spacing w:line="240" w:lineRule="atLeast"/>
        <w:jc w:val="center"/>
        <w:rPr>
          <w:rFonts w:ascii="Arial" w:eastAsiaTheme="majorEastAsia" w:hAnsi="Arial" w:cs="Arial"/>
          <w:b/>
          <w:sz w:val="52"/>
          <w:szCs w:val="52"/>
        </w:rPr>
      </w:pPr>
      <w:r>
        <w:rPr>
          <w:rFonts w:ascii="Arial" w:eastAsiaTheme="majorEastAsia" w:hAnsi="Arial" w:cs="Arial"/>
          <w:b/>
          <w:sz w:val="52"/>
          <w:szCs w:val="52"/>
        </w:rPr>
        <w:t>Prohibited Items</w:t>
      </w:r>
    </w:p>
    <w:p w14:paraId="1229704B" w14:textId="77777777" w:rsidR="0099241A" w:rsidRPr="0099241A" w:rsidRDefault="0099241A" w:rsidP="00A5216C">
      <w:pPr>
        <w:spacing w:line="240" w:lineRule="atLeast"/>
        <w:rPr>
          <w:rFonts w:ascii="Arial" w:eastAsiaTheme="majorEastAsia" w:hAnsi="Arial" w:cs="Arial"/>
          <w:sz w:val="32"/>
          <w:szCs w:val="32"/>
        </w:rPr>
      </w:pPr>
    </w:p>
    <w:p w14:paraId="5AC5AAD6" w14:textId="77777777" w:rsidR="0099241A" w:rsidRPr="0099241A" w:rsidRDefault="0099241A" w:rsidP="0099241A">
      <w:pPr>
        <w:pStyle w:val="ListParagraph"/>
        <w:numPr>
          <w:ilvl w:val="0"/>
          <w:numId w:val="4"/>
        </w:numPr>
        <w:spacing w:line="240" w:lineRule="atLeast"/>
        <w:rPr>
          <w:rFonts w:ascii="Arial" w:eastAsiaTheme="majorEastAsia" w:hAnsi="Arial" w:cs="Arial"/>
          <w:sz w:val="32"/>
          <w:szCs w:val="32"/>
        </w:rPr>
      </w:pPr>
      <w:r w:rsidRPr="0099241A">
        <w:rPr>
          <w:rFonts w:ascii="Arial" w:eastAsiaTheme="majorEastAsia" w:hAnsi="Arial" w:cs="Arial"/>
          <w:sz w:val="32"/>
          <w:szCs w:val="32"/>
        </w:rPr>
        <w:t>live animals (except cats and dogs), including all mammals, birds, fish, amphibians, reptiles, insects and other invertebrates, and animal genetic materials;</w:t>
      </w:r>
    </w:p>
    <w:p w14:paraId="6C37B96B" w14:textId="77777777" w:rsidR="0099241A" w:rsidRPr="0099241A" w:rsidRDefault="0099241A" w:rsidP="0099241A">
      <w:pPr>
        <w:pStyle w:val="ListParagraph"/>
        <w:spacing w:line="240" w:lineRule="atLeast"/>
        <w:ind w:left="1080"/>
        <w:rPr>
          <w:rFonts w:ascii="Arial" w:eastAsiaTheme="majorEastAsia" w:hAnsi="Arial" w:cs="Arial"/>
          <w:sz w:val="32"/>
          <w:szCs w:val="32"/>
        </w:rPr>
      </w:pPr>
    </w:p>
    <w:p w14:paraId="30D12A5E" w14:textId="77777777" w:rsidR="0099241A" w:rsidRPr="00EE6EB3" w:rsidRDefault="0099241A" w:rsidP="00EE6EB3">
      <w:pPr>
        <w:pStyle w:val="ListParagraph"/>
        <w:numPr>
          <w:ilvl w:val="0"/>
          <w:numId w:val="4"/>
        </w:numPr>
        <w:spacing w:line="240" w:lineRule="atLeast"/>
        <w:rPr>
          <w:rFonts w:ascii="Arial" w:eastAsiaTheme="majorEastAsia" w:hAnsi="Arial" w:cs="Arial"/>
          <w:sz w:val="32"/>
          <w:szCs w:val="32"/>
        </w:rPr>
      </w:pPr>
      <w:r w:rsidRPr="0099241A">
        <w:rPr>
          <w:rFonts w:ascii="Arial" w:eastAsiaTheme="majorEastAsia" w:hAnsi="Arial" w:cs="Arial"/>
          <w:sz w:val="32"/>
          <w:szCs w:val="32"/>
        </w:rPr>
        <w:t>(raw or cooked) meat (including viscera) and its products, aquatic animal products;</w:t>
      </w:r>
    </w:p>
    <w:p w14:paraId="63533296" w14:textId="77777777" w:rsidR="0099241A" w:rsidRPr="0099241A" w:rsidRDefault="0099241A" w:rsidP="0099241A">
      <w:pPr>
        <w:pStyle w:val="ListParagraph"/>
        <w:spacing w:line="240" w:lineRule="atLeast"/>
        <w:ind w:left="1080"/>
        <w:rPr>
          <w:rFonts w:ascii="Arial" w:eastAsiaTheme="majorEastAsia" w:hAnsi="Arial" w:cs="Arial"/>
          <w:sz w:val="32"/>
          <w:szCs w:val="32"/>
        </w:rPr>
      </w:pPr>
    </w:p>
    <w:p w14:paraId="09C8878D" w14:textId="77777777" w:rsidR="0099241A" w:rsidRPr="0099241A" w:rsidRDefault="0099241A" w:rsidP="0099241A">
      <w:pPr>
        <w:pStyle w:val="ListParagraph"/>
        <w:numPr>
          <w:ilvl w:val="0"/>
          <w:numId w:val="4"/>
        </w:numPr>
        <w:spacing w:line="240" w:lineRule="atLeast"/>
        <w:rPr>
          <w:rFonts w:ascii="Arial" w:eastAsiaTheme="majorEastAsia" w:hAnsi="Arial" w:cs="Arial"/>
          <w:sz w:val="32"/>
          <w:szCs w:val="32"/>
        </w:rPr>
      </w:pPr>
      <w:r w:rsidRPr="0099241A">
        <w:rPr>
          <w:rFonts w:ascii="Arial" w:eastAsiaTheme="majorEastAsia" w:hAnsi="Arial" w:cs="Arial"/>
          <w:sz w:val="32"/>
          <w:szCs w:val="32"/>
        </w:rPr>
        <w:t>Animal-derived milk and milk products, including raw milk, fresh milk, yogurt, animal-derived cream, butter, cheese and other dairy products;</w:t>
      </w:r>
    </w:p>
    <w:p w14:paraId="6D04E4A4" w14:textId="77777777" w:rsidR="0099241A" w:rsidRPr="0099241A" w:rsidRDefault="0099241A" w:rsidP="0099241A">
      <w:pPr>
        <w:pStyle w:val="ListParagraph"/>
        <w:spacing w:line="240" w:lineRule="atLeast"/>
        <w:ind w:left="1080"/>
        <w:rPr>
          <w:rFonts w:ascii="Arial" w:eastAsiaTheme="majorEastAsia" w:hAnsi="Arial" w:cs="Arial"/>
          <w:sz w:val="32"/>
          <w:szCs w:val="32"/>
        </w:rPr>
      </w:pPr>
    </w:p>
    <w:p w14:paraId="6FC45F29" w14:textId="77777777" w:rsidR="0099241A" w:rsidRPr="00EE6EB3" w:rsidRDefault="0099241A" w:rsidP="00EE6EB3">
      <w:pPr>
        <w:pStyle w:val="ListParagraph"/>
        <w:numPr>
          <w:ilvl w:val="0"/>
          <w:numId w:val="4"/>
        </w:numPr>
        <w:spacing w:line="240" w:lineRule="atLeast"/>
        <w:rPr>
          <w:rFonts w:ascii="Arial" w:eastAsiaTheme="majorEastAsia" w:hAnsi="Arial" w:cs="Arial"/>
          <w:sz w:val="32"/>
          <w:szCs w:val="32"/>
        </w:rPr>
      </w:pPr>
      <w:r w:rsidRPr="0099241A">
        <w:rPr>
          <w:rFonts w:ascii="Arial" w:eastAsiaTheme="majorEastAsia" w:hAnsi="Arial" w:cs="Arial"/>
          <w:sz w:val="32"/>
          <w:szCs w:val="32"/>
        </w:rPr>
        <w:t>Eggs and egg products, i</w:t>
      </w:r>
      <w:bookmarkStart w:id="0" w:name="_GoBack"/>
      <w:bookmarkEnd w:id="0"/>
      <w:r w:rsidRPr="0099241A">
        <w:rPr>
          <w:rFonts w:ascii="Arial" w:eastAsiaTheme="majorEastAsia" w:hAnsi="Arial" w:cs="Arial"/>
          <w:sz w:val="32"/>
          <w:szCs w:val="32"/>
        </w:rPr>
        <w:t>ncluding fresh egg, preserved egg, salted egg, liquid egg, egg shell, mayonnaise and other egg products;</w:t>
      </w:r>
    </w:p>
    <w:p w14:paraId="5B83A433" w14:textId="77777777" w:rsidR="0099241A" w:rsidRPr="0099241A" w:rsidRDefault="0099241A" w:rsidP="0099241A">
      <w:pPr>
        <w:pStyle w:val="ListParagraph"/>
        <w:spacing w:line="240" w:lineRule="atLeast"/>
        <w:ind w:left="1080"/>
        <w:rPr>
          <w:rFonts w:ascii="Arial" w:eastAsiaTheme="majorEastAsia" w:hAnsi="Arial" w:cs="Arial"/>
          <w:sz w:val="32"/>
          <w:szCs w:val="32"/>
        </w:rPr>
      </w:pPr>
    </w:p>
    <w:p w14:paraId="643F1F8D" w14:textId="77777777" w:rsidR="0099241A" w:rsidRPr="0099241A" w:rsidRDefault="0099241A" w:rsidP="0099241A">
      <w:pPr>
        <w:pStyle w:val="ListParagraph"/>
        <w:numPr>
          <w:ilvl w:val="0"/>
          <w:numId w:val="4"/>
        </w:numPr>
        <w:spacing w:line="240" w:lineRule="atLeast"/>
        <w:rPr>
          <w:rFonts w:ascii="Arial" w:eastAsiaTheme="majorEastAsia" w:hAnsi="Arial" w:cs="Arial"/>
          <w:sz w:val="32"/>
          <w:szCs w:val="32"/>
        </w:rPr>
      </w:pPr>
      <w:proofErr w:type="spellStart"/>
      <w:r w:rsidRPr="0099241A">
        <w:rPr>
          <w:rFonts w:ascii="Arial" w:eastAsiaTheme="majorEastAsia" w:hAnsi="Arial" w:cs="Arial"/>
          <w:sz w:val="32"/>
          <w:szCs w:val="32"/>
        </w:rPr>
        <w:t>Cubilose</w:t>
      </w:r>
      <w:proofErr w:type="spellEnd"/>
      <w:r w:rsidRPr="0099241A">
        <w:rPr>
          <w:rFonts w:ascii="Arial" w:eastAsiaTheme="majorEastAsia" w:hAnsi="Arial" w:cs="Arial"/>
          <w:sz w:val="32"/>
          <w:szCs w:val="32"/>
        </w:rPr>
        <w:t xml:space="preserve"> (except canned </w:t>
      </w:r>
      <w:proofErr w:type="spellStart"/>
      <w:r w:rsidRPr="0099241A">
        <w:rPr>
          <w:rFonts w:ascii="Arial" w:eastAsiaTheme="majorEastAsia" w:hAnsi="Arial" w:cs="Arial"/>
          <w:sz w:val="32"/>
          <w:szCs w:val="32"/>
        </w:rPr>
        <w:t>cubilose</w:t>
      </w:r>
      <w:proofErr w:type="spellEnd"/>
      <w:r w:rsidRPr="0099241A">
        <w:rPr>
          <w:rFonts w:ascii="Arial" w:eastAsiaTheme="majorEastAsia" w:hAnsi="Arial" w:cs="Arial"/>
          <w:sz w:val="32"/>
          <w:szCs w:val="32"/>
        </w:rPr>
        <w:t>);</w:t>
      </w:r>
    </w:p>
    <w:p w14:paraId="64AA5B0F" w14:textId="77777777" w:rsidR="0099241A" w:rsidRPr="0099241A" w:rsidRDefault="0099241A" w:rsidP="0099241A">
      <w:pPr>
        <w:pStyle w:val="ListParagraph"/>
        <w:spacing w:line="240" w:lineRule="atLeast"/>
        <w:ind w:left="1080"/>
        <w:rPr>
          <w:rFonts w:ascii="Arial" w:eastAsiaTheme="majorEastAsia" w:hAnsi="Arial" w:cs="Arial"/>
          <w:sz w:val="32"/>
          <w:szCs w:val="32"/>
        </w:rPr>
      </w:pPr>
    </w:p>
    <w:p w14:paraId="76742B6F" w14:textId="77777777" w:rsidR="0099241A" w:rsidRPr="00EE6EB3" w:rsidRDefault="0099241A" w:rsidP="00EE6EB3">
      <w:pPr>
        <w:pStyle w:val="ListParagraph"/>
        <w:numPr>
          <w:ilvl w:val="0"/>
          <w:numId w:val="4"/>
        </w:numPr>
        <w:spacing w:line="240" w:lineRule="atLeast"/>
        <w:rPr>
          <w:rFonts w:ascii="Arial" w:eastAsiaTheme="majorEastAsia" w:hAnsi="Arial" w:cs="Arial"/>
          <w:sz w:val="32"/>
          <w:szCs w:val="32"/>
        </w:rPr>
      </w:pPr>
      <w:r w:rsidRPr="0099241A">
        <w:rPr>
          <w:rFonts w:ascii="Arial" w:eastAsiaTheme="majorEastAsia" w:hAnsi="Arial" w:cs="Arial"/>
          <w:sz w:val="32"/>
          <w:szCs w:val="32"/>
        </w:rPr>
        <w:t>Fat and grease, hides, hairs, hooves, bones and horns and their products;</w:t>
      </w:r>
    </w:p>
    <w:p w14:paraId="61B32B1F" w14:textId="77777777" w:rsidR="0099241A" w:rsidRPr="0099241A" w:rsidRDefault="0099241A" w:rsidP="0099241A">
      <w:pPr>
        <w:pStyle w:val="ListParagraph"/>
        <w:spacing w:line="240" w:lineRule="atLeast"/>
        <w:ind w:left="1080"/>
        <w:rPr>
          <w:rFonts w:ascii="Arial" w:eastAsiaTheme="majorEastAsia" w:hAnsi="Arial" w:cs="Arial"/>
          <w:sz w:val="32"/>
          <w:szCs w:val="32"/>
        </w:rPr>
      </w:pPr>
    </w:p>
    <w:p w14:paraId="318A3062" w14:textId="77777777" w:rsidR="0099241A" w:rsidRPr="0099241A" w:rsidRDefault="0099241A" w:rsidP="0099241A">
      <w:pPr>
        <w:pStyle w:val="ListParagraph"/>
        <w:numPr>
          <w:ilvl w:val="0"/>
          <w:numId w:val="4"/>
        </w:numPr>
        <w:spacing w:line="240" w:lineRule="atLeast"/>
        <w:rPr>
          <w:rFonts w:ascii="Arial" w:eastAsiaTheme="majorEastAsia" w:hAnsi="Arial" w:cs="Arial"/>
          <w:sz w:val="32"/>
          <w:szCs w:val="32"/>
        </w:rPr>
      </w:pPr>
      <w:r w:rsidRPr="0099241A">
        <w:rPr>
          <w:rFonts w:ascii="Arial" w:eastAsiaTheme="majorEastAsia" w:hAnsi="Arial" w:cs="Arial"/>
          <w:sz w:val="32"/>
          <w:szCs w:val="32"/>
        </w:rPr>
        <w:t>Animal-derived feedstuffs (including meat meal, bone meal, fish meal, whey powder, blood meal and other single feedstuff), animal-derived Chinese medicinal materials, and animal-derived fertilizer.</w:t>
      </w:r>
    </w:p>
    <w:p w14:paraId="1D6EFD90" w14:textId="77777777" w:rsidR="0099241A" w:rsidRPr="0099241A" w:rsidRDefault="0099241A" w:rsidP="0099241A">
      <w:pPr>
        <w:pStyle w:val="ListParagraph"/>
        <w:spacing w:line="240" w:lineRule="atLeast"/>
        <w:ind w:left="1080"/>
        <w:rPr>
          <w:rFonts w:ascii="Arial" w:eastAsiaTheme="majorEastAsia" w:hAnsi="Arial" w:cs="Arial"/>
          <w:sz w:val="32"/>
          <w:szCs w:val="32"/>
        </w:rPr>
      </w:pPr>
    </w:p>
    <w:p w14:paraId="46024E9C" w14:textId="77777777" w:rsidR="0099241A" w:rsidRDefault="0099241A" w:rsidP="00EE6EB3">
      <w:pPr>
        <w:pStyle w:val="ListParagraph"/>
        <w:numPr>
          <w:ilvl w:val="0"/>
          <w:numId w:val="4"/>
        </w:numPr>
        <w:spacing w:line="240" w:lineRule="atLeast"/>
        <w:rPr>
          <w:rFonts w:ascii="Arial" w:eastAsiaTheme="majorEastAsia" w:hAnsi="Arial" w:cs="Arial"/>
          <w:sz w:val="32"/>
          <w:szCs w:val="32"/>
        </w:rPr>
      </w:pPr>
      <w:r w:rsidRPr="0099241A">
        <w:rPr>
          <w:rFonts w:ascii="Arial" w:eastAsiaTheme="majorEastAsia" w:hAnsi="Arial" w:cs="Arial"/>
          <w:sz w:val="32"/>
          <w:szCs w:val="32"/>
        </w:rPr>
        <w:t>Fresh fruits, vegetables;</w:t>
      </w:r>
    </w:p>
    <w:p w14:paraId="618E9395" w14:textId="77777777" w:rsidR="00EE6EB3" w:rsidRPr="00EE6EB3" w:rsidRDefault="00EE6EB3" w:rsidP="00EE6EB3">
      <w:pPr>
        <w:pStyle w:val="ListParagraph"/>
        <w:rPr>
          <w:rFonts w:ascii="Arial" w:eastAsiaTheme="majorEastAsia" w:hAnsi="Arial" w:cs="Arial"/>
          <w:sz w:val="32"/>
          <w:szCs w:val="32"/>
        </w:rPr>
      </w:pPr>
    </w:p>
    <w:p w14:paraId="35C09DF6" w14:textId="77777777" w:rsidR="00EE6EB3" w:rsidRPr="00EE6EB3" w:rsidRDefault="00EE6EB3" w:rsidP="00EE6EB3">
      <w:pPr>
        <w:pStyle w:val="ListParagraph"/>
        <w:spacing w:line="240" w:lineRule="atLeast"/>
        <w:ind w:left="1080"/>
        <w:rPr>
          <w:rFonts w:ascii="Arial" w:eastAsiaTheme="majorEastAsia" w:hAnsi="Arial" w:cs="Arial"/>
          <w:sz w:val="32"/>
          <w:szCs w:val="32"/>
        </w:rPr>
      </w:pPr>
    </w:p>
    <w:p w14:paraId="3978B03F" w14:textId="77777777" w:rsidR="0099241A" w:rsidRPr="0099241A" w:rsidRDefault="0099241A" w:rsidP="0099241A">
      <w:pPr>
        <w:pStyle w:val="ListParagraph"/>
        <w:numPr>
          <w:ilvl w:val="0"/>
          <w:numId w:val="4"/>
        </w:numPr>
        <w:spacing w:line="240" w:lineRule="atLeast"/>
        <w:rPr>
          <w:rFonts w:ascii="Arial" w:eastAsiaTheme="majorEastAsia" w:hAnsi="Arial" w:cs="Arial"/>
          <w:sz w:val="32"/>
          <w:szCs w:val="32"/>
        </w:rPr>
      </w:pPr>
      <w:r w:rsidRPr="0099241A">
        <w:rPr>
          <w:rFonts w:ascii="Arial" w:eastAsiaTheme="majorEastAsia" w:hAnsi="Arial" w:cs="Arial"/>
          <w:sz w:val="32"/>
          <w:szCs w:val="32"/>
        </w:rPr>
        <w:t>Tobacco leaves (except cut tobacco);</w:t>
      </w:r>
    </w:p>
    <w:p w14:paraId="660E3E78" w14:textId="77777777" w:rsidR="0099241A" w:rsidRPr="0099241A" w:rsidRDefault="0099241A" w:rsidP="0099241A">
      <w:pPr>
        <w:pStyle w:val="ListParagraph"/>
        <w:spacing w:line="240" w:lineRule="atLeast"/>
        <w:ind w:left="1080"/>
        <w:rPr>
          <w:rFonts w:ascii="Arial" w:eastAsiaTheme="majorEastAsia" w:hAnsi="Arial" w:cs="Arial"/>
          <w:sz w:val="32"/>
          <w:szCs w:val="32"/>
        </w:rPr>
      </w:pPr>
    </w:p>
    <w:p w14:paraId="4B7F7CC7" w14:textId="77777777" w:rsidR="0099241A" w:rsidRPr="00EE6EB3" w:rsidRDefault="0099241A" w:rsidP="00EE6EB3">
      <w:pPr>
        <w:pStyle w:val="ListParagraph"/>
        <w:numPr>
          <w:ilvl w:val="0"/>
          <w:numId w:val="4"/>
        </w:numPr>
        <w:spacing w:line="240" w:lineRule="atLeast"/>
        <w:rPr>
          <w:rFonts w:ascii="Arial" w:eastAsiaTheme="majorEastAsia" w:hAnsi="Arial" w:cs="Arial"/>
          <w:sz w:val="32"/>
          <w:szCs w:val="32"/>
        </w:rPr>
      </w:pPr>
      <w:r w:rsidRPr="0099241A">
        <w:rPr>
          <w:rFonts w:ascii="Arial" w:eastAsiaTheme="majorEastAsia" w:hAnsi="Arial" w:cs="Arial"/>
          <w:sz w:val="32"/>
          <w:szCs w:val="32"/>
        </w:rPr>
        <w:t>Seeds (seedlings), nursery stocks and other propagating plant materials;</w:t>
      </w:r>
    </w:p>
    <w:p w14:paraId="74E2A971" w14:textId="77777777" w:rsidR="0099241A" w:rsidRPr="0099241A" w:rsidRDefault="0099241A" w:rsidP="0099241A">
      <w:pPr>
        <w:pStyle w:val="ListParagraph"/>
        <w:spacing w:line="240" w:lineRule="atLeast"/>
        <w:ind w:left="1080"/>
        <w:rPr>
          <w:rFonts w:ascii="Arial" w:eastAsiaTheme="majorEastAsia" w:hAnsi="Arial" w:cs="Arial"/>
          <w:sz w:val="32"/>
          <w:szCs w:val="32"/>
        </w:rPr>
      </w:pPr>
    </w:p>
    <w:p w14:paraId="368B5B5F" w14:textId="77777777" w:rsidR="0099241A" w:rsidRPr="0099241A" w:rsidRDefault="0099241A" w:rsidP="0099241A">
      <w:pPr>
        <w:pStyle w:val="ListParagraph"/>
        <w:numPr>
          <w:ilvl w:val="0"/>
          <w:numId w:val="4"/>
        </w:numPr>
        <w:spacing w:line="240" w:lineRule="atLeast"/>
        <w:rPr>
          <w:rFonts w:ascii="Arial" w:eastAsiaTheme="majorEastAsia" w:hAnsi="Arial" w:cs="Arial"/>
          <w:sz w:val="32"/>
          <w:szCs w:val="32"/>
        </w:rPr>
      </w:pPr>
      <w:r w:rsidRPr="0099241A">
        <w:rPr>
          <w:rFonts w:ascii="Arial" w:eastAsiaTheme="majorEastAsia" w:hAnsi="Arial" w:cs="Arial"/>
          <w:sz w:val="32"/>
          <w:szCs w:val="32"/>
        </w:rPr>
        <w:t>Organic cultivation media.</w:t>
      </w:r>
    </w:p>
    <w:p w14:paraId="1B3D2727" w14:textId="77777777" w:rsidR="0099241A" w:rsidRPr="0099241A" w:rsidRDefault="0099241A" w:rsidP="0099241A">
      <w:pPr>
        <w:pStyle w:val="ListParagraph"/>
        <w:spacing w:line="240" w:lineRule="atLeast"/>
        <w:ind w:left="1080"/>
        <w:rPr>
          <w:rFonts w:ascii="Arial" w:eastAsiaTheme="majorEastAsia" w:hAnsi="Arial" w:cs="Arial"/>
          <w:sz w:val="32"/>
          <w:szCs w:val="32"/>
        </w:rPr>
      </w:pPr>
    </w:p>
    <w:p w14:paraId="1413BC44" w14:textId="77777777" w:rsidR="0099241A" w:rsidRDefault="0099241A" w:rsidP="00EE6EB3">
      <w:pPr>
        <w:pStyle w:val="ListParagraph"/>
        <w:numPr>
          <w:ilvl w:val="0"/>
          <w:numId w:val="4"/>
        </w:numPr>
        <w:spacing w:line="240" w:lineRule="atLeast"/>
        <w:rPr>
          <w:rFonts w:ascii="Arial" w:eastAsiaTheme="majorEastAsia" w:hAnsi="Arial" w:cs="Arial"/>
          <w:sz w:val="32"/>
          <w:szCs w:val="32"/>
        </w:rPr>
      </w:pPr>
      <w:r w:rsidRPr="0099241A">
        <w:rPr>
          <w:rFonts w:ascii="Arial" w:eastAsiaTheme="majorEastAsia" w:hAnsi="Arial" w:cs="Arial"/>
          <w:sz w:val="32"/>
          <w:szCs w:val="32"/>
        </w:rPr>
        <w:lastRenderedPageBreak/>
        <w:t>Microbial strains, virus strains and other animal and plant pathogens, pests and other harmful organisms, cells, organs and tissues, blood and blood products and other biological materials;</w:t>
      </w:r>
    </w:p>
    <w:p w14:paraId="542A3FEA" w14:textId="77777777" w:rsidR="00EE6EB3" w:rsidRPr="00EE6EB3" w:rsidRDefault="00EE6EB3" w:rsidP="00EE6EB3">
      <w:pPr>
        <w:pStyle w:val="ListParagraph"/>
        <w:rPr>
          <w:rFonts w:ascii="Arial" w:eastAsiaTheme="majorEastAsia" w:hAnsi="Arial" w:cs="Arial"/>
          <w:sz w:val="32"/>
          <w:szCs w:val="32"/>
        </w:rPr>
      </w:pPr>
    </w:p>
    <w:p w14:paraId="73E2CB39" w14:textId="77777777" w:rsidR="00EE6EB3" w:rsidRPr="00EE6EB3" w:rsidRDefault="00EE6EB3" w:rsidP="00EE6EB3">
      <w:pPr>
        <w:pStyle w:val="ListParagraph"/>
        <w:spacing w:line="240" w:lineRule="atLeast"/>
        <w:ind w:left="1080"/>
        <w:rPr>
          <w:rFonts w:ascii="Arial" w:eastAsiaTheme="majorEastAsia" w:hAnsi="Arial" w:cs="Arial"/>
          <w:sz w:val="32"/>
          <w:szCs w:val="32"/>
        </w:rPr>
      </w:pPr>
    </w:p>
    <w:p w14:paraId="5E9B3407" w14:textId="77777777" w:rsidR="0099241A" w:rsidRPr="0099241A" w:rsidRDefault="0099241A" w:rsidP="0099241A">
      <w:pPr>
        <w:pStyle w:val="ListParagraph"/>
        <w:numPr>
          <w:ilvl w:val="0"/>
          <w:numId w:val="4"/>
        </w:numPr>
        <w:spacing w:line="240" w:lineRule="atLeast"/>
        <w:rPr>
          <w:rFonts w:ascii="Arial" w:eastAsiaTheme="majorEastAsia" w:hAnsi="Arial" w:cs="Arial"/>
          <w:sz w:val="32"/>
          <w:szCs w:val="32"/>
        </w:rPr>
      </w:pPr>
      <w:r w:rsidRPr="0099241A">
        <w:rPr>
          <w:rFonts w:ascii="Arial" w:eastAsiaTheme="majorEastAsia" w:hAnsi="Arial" w:cs="Arial"/>
          <w:sz w:val="32"/>
          <w:szCs w:val="32"/>
        </w:rPr>
        <w:t>Animal carcasses, animal specimens and animal-derived waste;</w:t>
      </w:r>
    </w:p>
    <w:p w14:paraId="0327E729" w14:textId="77777777" w:rsidR="0099241A" w:rsidRPr="0099241A" w:rsidRDefault="0099241A" w:rsidP="0099241A">
      <w:pPr>
        <w:pStyle w:val="ListParagraph"/>
        <w:spacing w:line="240" w:lineRule="atLeast"/>
        <w:ind w:left="1080"/>
        <w:rPr>
          <w:rFonts w:ascii="Arial" w:eastAsiaTheme="majorEastAsia" w:hAnsi="Arial" w:cs="Arial"/>
          <w:sz w:val="32"/>
          <w:szCs w:val="32"/>
        </w:rPr>
      </w:pPr>
    </w:p>
    <w:p w14:paraId="2CDBB19D" w14:textId="77777777" w:rsidR="00EE6EB3" w:rsidRPr="005C642E" w:rsidRDefault="0099241A" w:rsidP="005C642E">
      <w:pPr>
        <w:pStyle w:val="ListParagraph"/>
        <w:numPr>
          <w:ilvl w:val="0"/>
          <w:numId w:val="4"/>
        </w:numPr>
        <w:spacing w:line="240" w:lineRule="atLeast"/>
        <w:rPr>
          <w:rFonts w:ascii="Arial" w:eastAsiaTheme="majorEastAsia" w:hAnsi="Arial" w:cs="Arial"/>
          <w:sz w:val="32"/>
          <w:szCs w:val="32"/>
        </w:rPr>
      </w:pPr>
      <w:r w:rsidRPr="0099241A">
        <w:rPr>
          <w:rFonts w:ascii="Arial" w:eastAsiaTheme="majorEastAsia" w:hAnsi="Arial" w:cs="Arial"/>
          <w:sz w:val="32"/>
          <w:szCs w:val="32"/>
        </w:rPr>
        <w:t>Soil;</w:t>
      </w:r>
    </w:p>
    <w:p w14:paraId="0339A3D7" w14:textId="77777777" w:rsidR="00EE6EB3" w:rsidRPr="00EE6EB3" w:rsidRDefault="00EE6EB3" w:rsidP="00EE6EB3">
      <w:pPr>
        <w:pStyle w:val="ListParagraph"/>
        <w:spacing w:line="240" w:lineRule="atLeast"/>
        <w:ind w:left="1080"/>
        <w:rPr>
          <w:rFonts w:ascii="Arial" w:eastAsiaTheme="majorEastAsia" w:hAnsi="Arial" w:cs="Arial"/>
          <w:sz w:val="32"/>
          <w:szCs w:val="32"/>
        </w:rPr>
      </w:pPr>
    </w:p>
    <w:p w14:paraId="554F2461" w14:textId="77777777" w:rsidR="0099241A" w:rsidRPr="0099241A" w:rsidRDefault="0099241A" w:rsidP="0099241A">
      <w:pPr>
        <w:pStyle w:val="ListParagraph"/>
        <w:numPr>
          <w:ilvl w:val="0"/>
          <w:numId w:val="4"/>
        </w:numPr>
        <w:spacing w:line="240" w:lineRule="atLeast"/>
        <w:rPr>
          <w:rFonts w:ascii="Arial" w:eastAsiaTheme="majorEastAsia" w:hAnsi="Arial" w:cs="Arial"/>
          <w:sz w:val="32"/>
          <w:szCs w:val="32"/>
        </w:rPr>
      </w:pPr>
      <w:r w:rsidRPr="0099241A">
        <w:rPr>
          <w:rFonts w:ascii="Arial" w:eastAsiaTheme="majorEastAsia" w:hAnsi="Arial" w:cs="Arial"/>
          <w:sz w:val="32"/>
          <w:szCs w:val="32"/>
        </w:rPr>
        <w:t>Genetically modified biomaterials;</w:t>
      </w:r>
    </w:p>
    <w:p w14:paraId="58337CB3" w14:textId="77777777" w:rsidR="0099241A" w:rsidRPr="0099241A" w:rsidRDefault="0099241A" w:rsidP="0099241A">
      <w:pPr>
        <w:pStyle w:val="ListParagraph"/>
        <w:spacing w:line="240" w:lineRule="atLeast"/>
        <w:ind w:left="1080"/>
        <w:rPr>
          <w:rFonts w:ascii="Arial" w:eastAsiaTheme="majorEastAsia" w:hAnsi="Arial" w:cs="Arial"/>
          <w:sz w:val="32"/>
          <w:szCs w:val="32"/>
        </w:rPr>
      </w:pPr>
    </w:p>
    <w:p w14:paraId="4A43B93E" w14:textId="77777777" w:rsidR="00EE6EB3" w:rsidRDefault="0099241A" w:rsidP="005C642E">
      <w:pPr>
        <w:pStyle w:val="ListParagraph"/>
        <w:numPr>
          <w:ilvl w:val="0"/>
          <w:numId w:val="4"/>
        </w:numPr>
        <w:spacing w:line="240" w:lineRule="atLeast"/>
        <w:rPr>
          <w:rFonts w:ascii="Arial" w:eastAsiaTheme="majorEastAsia" w:hAnsi="Arial" w:cs="Arial"/>
          <w:sz w:val="32"/>
          <w:szCs w:val="32"/>
        </w:rPr>
      </w:pPr>
      <w:r w:rsidRPr="0099241A">
        <w:rPr>
          <w:rFonts w:ascii="Arial" w:eastAsiaTheme="majorEastAsia" w:hAnsi="Arial" w:cs="Arial"/>
          <w:sz w:val="32"/>
          <w:szCs w:val="32"/>
        </w:rPr>
        <w:t>Other animals, plants and their products and other quarantine objects prohibited from entering China;</w:t>
      </w:r>
    </w:p>
    <w:p w14:paraId="23264DAD" w14:textId="77777777" w:rsidR="005C642E" w:rsidRPr="00B963CC" w:rsidRDefault="005C642E" w:rsidP="00B963CC">
      <w:pPr>
        <w:spacing w:line="240" w:lineRule="atLeast"/>
        <w:rPr>
          <w:rFonts w:ascii="Arial" w:eastAsiaTheme="majorEastAsia" w:hAnsi="Arial" w:cs="Arial"/>
          <w:sz w:val="32"/>
          <w:szCs w:val="32"/>
        </w:rPr>
      </w:pPr>
    </w:p>
    <w:p w14:paraId="0F7EAAA3" w14:textId="77777777" w:rsidR="0099241A" w:rsidRPr="0099241A" w:rsidRDefault="0099241A" w:rsidP="0099241A">
      <w:pPr>
        <w:pStyle w:val="ListParagraph"/>
        <w:numPr>
          <w:ilvl w:val="0"/>
          <w:numId w:val="4"/>
        </w:numPr>
        <w:spacing w:line="240" w:lineRule="atLeast"/>
        <w:rPr>
          <w:rFonts w:ascii="Arial" w:eastAsiaTheme="majorEastAsia" w:hAnsi="Arial" w:cs="Arial"/>
          <w:sz w:val="32"/>
          <w:szCs w:val="32"/>
        </w:rPr>
      </w:pPr>
      <w:r w:rsidRPr="0099241A">
        <w:rPr>
          <w:rFonts w:ascii="Arial" w:eastAsiaTheme="majorEastAsia" w:hAnsi="Arial" w:cs="Arial"/>
          <w:sz w:val="32"/>
          <w:szCs w:val="32"/>
        </w:rPr>
        <w:t>Illegal goods;</w:t>
      </w:r>
    </w:p>
    <w:p w14:paraId="0964D8F4" w14:textId="77777777" w:rsidR="0099241A" w:rsidRPr="0099241A" w:rsidRDefault="0099241A" w:rsidP="0099241A">
      <w:pPr>
        <w:pStyle w:val="ListParagraph"/>
        <w:spacing w:line="240" w:lineRule="atLeast"/>
        <w:ind w:left="1080"/>
        <w:rPr>
          <w:rFonts w:ascii="Arial" w:eastAsiaTheme="majorEastAsia" w:hAnsi="Arial" w:cs="Arial"/>
          <w:sz w:val="32"/>
          <w:szCs w:val="32"/>
        </w:rPr>
      </w:pPr>
    </w:p>
    <w:p w14:paraId="7CE3C2C8" w14:textId="77777777" w:rsidR="00EE6EB3" w:rsidRDefault="0099241A" w:rsidP="005C642E">
      <w:pPr>
        <w:pStyle w:val="ListParagraph"/>
        <w:numPr>
          <w:ilvl w:val="0"/>
          <w:numId w:val="4"/>
        </w:numPr>
        <w:spacing w:line="240" w:lineRule="atLeast"/>
        <w:rPr>
          <w:rFonts w:ascii="Arial" w:eastAsiaTheme="majorEastAsia" w:hAnsi="Arial" w:cs="Arial"/>
          <w:sz w:val="32"/>
          <w:szCs w:val="32"/>
        </w:rPr>
      </w:pPr>
      <w:r w:rsidRPr="0099241A">
        <w:rPr>
          <w:rFonts w:ascii="Arial" w:eastAsiaTheme="majorEastAsia" w:hAnsi="Arial" w:cs="Arial"/>
          <w:sz w:val="32"/>
          <w:szCs w:val="32"/>
        </w:rPr>
        <w:t>Antiques and works of art;</w:t>
      </w:r>
    </w:p>
    <w:p w14:paraId="48B4710F" w14:textId="77777777" w:rsidR="005C642E" w:rsidRPr="00B963CC" w:rsidRDefault="005C642E" w:rsidP="00B963CC">
      <w:pPr>
        <w:spacing w:line="240" w:lineRule="atLeast"/>
        <w:rPr>
          <w:rFonts w:ascii="Arial" w:eastAsiaTheme="majorEastAsia" w:hAnsi="Arial" w:cs="Arial"/>
          <w:sz w:val="32"/>
          <w:szCs w:val="32"/>
        </w:rPr>
      </w:pPr>
    </w:p>
    <w:p w14:paraId="4D6236C6" w14:textId="77777777" w:rsidR="0099241A" w:rsidRPr="00EE6EB3" w:rsidRDefault="0099241A" w:rsidP="00EE6EB3">
      <w:pPr>
        <w:pStyle w:val="ListParagraph"/>
        <w:numPr>
          <w:ilvl w:val="0"/>
          <w:numId w:val="4"/>
        </w:numPr>
        <w:spacing w:line="240" w:lineRule="atLeast"/>
        <w:rPr>
          <w:rFonts w:ascii="Arial" w:eastAsiaTheme="majorEastAsia" w:hAnsi="Arial" w:cs="Arial"/>
          <w:sz w:val="32"/>
          <w:szCs w:val="32"/>
        </w:rPr>
      </w:pPr>
      <w:r w:rsidRPr="0099241A">
        <w:rPr>
          <w:rFonts w:ascii="Arial" w:eastAsiaTheme="majorEastAsia" w:hAnsi="Arial" w:cs="Arial"/>
          <w:sz w:val="32"/>
          <w:szCs w:val="32"/>
        </w:rPr>
        <w:t>Dangerous goods;</w:t>
      </w:r>
    </w:p>
    <w:p w14:paraId="4BDC1A1A" w14:textId="77777777" w:rsidR="0099241A" w:rsidRPr="0099241A" w:rsidRDefault="0099241A" w:rsidP="0099241A">
      <w:pPr>
        <w:pStyle w:val="ListParagraph"/>
        <w:spacing w:line="240" w:lineRule="atLeast"/>
        <w:ind w:left="1080"/>
        <w:rPr>
          <w:rFonts w:ascii="Arial" w:eastAsiaTheme="majorEastAsia" w:hAnsi="Arial" w:cs="Arial"/>
          <w:sz w:val="32"/>
          <w:szCs w:val="32"/>
        </w:rPr>
      </w:pPr>
    </w:p>
    <w:p w14:paraId="55E23EEC" w14:textId="77777777" w:rsidR="0099241A" w:rsidRPr="0099241A" w:rsidRDefault="0099241A" w:rsidP="0099241A">
      <w:pPr>
        <w:pStyle w:val="ListParagraph"/>
        <w:numPr>
          <w:ilvl w:val="0"/>
          <w:numId w:val="4"/>
        </w:numPr>
        <w:rPr>
          <w:rFonts w:ascii="Arial" w:eastAsiaTheme="majorEastAsia" w:hAnsi="Arial" w:cs="Arial"/>
          <w:sz w:val="32"/>
          <w:szCs w:val="32"/>
        </w:rPr>
      </w:pPr>
      <w:r w:rsidRPr="0099241A">
        <w:rPr>
          <w:rFonts w:ascii="Arial" w:eastAsiaTheme="majorEastAsia" w:hAnsi="Arial" w:cs="Arial"/>
          <w:sz w:val="32"/>
          <w:szCs w:val="32"/>
        </w:rPr>
        <w:t>Jewellery, watches, precious metals (other than bullion);</w:t>
      </w:r>
    </w:p>
    <w:p w14:paraId="6394B7A7" w14:textId="77777777" w:rsidR="0099241A" w:rsidRPr="0099241A" w:rsidRDefault="0099241A" w:rsidP="0099241A">
      <w:pPr>
        <w:pStyle w:val="ListParagraph"/>
        <w:ind w:left="1080"/>
        <w:rPr>
          <w:rFonts w:ascii="Arial" w:eastAsiaTheme="majorEastAsia" w:hAnsi="Arial" w:cs="Arial"/>
          <w:sz w:val="32"/>
          <w:szCs w:val="32"/>
        </w:rPr>
      </w:pPr>
    </w:p>
    <w:p w14:paraId="5B566C4A" w14:textId="77777777" w:rsidR="0099241A" w:rsidRPr="00EE6EB3" w:rsidRDefault="0099241A" w:rsidP="00EE6EB3">
      <w:pPr>
        <w:pStyle w:val="ListParagraph"/>
        <w:numPr>
          <w:ilvl w:val="0"/>
          <w:numId w:val="4"/>
        </w:numPr>
        <w:rPr>
          <w:rFonts w:ascii="Arial" w:eastAsiaTheme="majorEastAsia" w:hAnsi="Arial" w:cs="Arial"/>
          <w:sz w:val="32"/>
          <w:szCs w:val="32"/>
        </w:rPr>
      </w:pPr>
      <w:r w:rsidRPr="0099241A">
        <w:rPr>
          <w:rFonts w:ascii="Arial" w:eastAsiaTheme="majorEastAsia" w:hAnsi="Arial" w:cs="Arial"/>
          <w:sz w:val="32"/>
          <w:szCs w:val="32"/>
        </w:rPr>
        <w:t>Batteries;</w:t>
      </w:r>
    </w:p>
    <w:p w14:paraId="1D853EEF" w14:textId="77777777" w:rsidR="0099241A" w:rsidRPr="0099241A" w:rsidRDefault="0099241A" w:rsidP="0099241A">
      <w:pPr>
        <w:pStyle w:val="ListParagraph"/>
        <w:ind w:left="1080"/>
        <w:rPr>
          <w:rFonts w:ascii="Arial" w:eastAsiaTheme="majorEastAsia" w:hAnsi="Arial" w:cs="Arial"/>
          <w:sz w:val="32"/>
          <w:szCs w:val="32"/>
        </w:rPr>
      </w:pPr>
    </w:p>
    <w:p w14:paraId="1BCC0775" w14:textId="77777777" w:rsidR="0099241A" w:rsidRPr="0099241A" w:rsidRDefault="0099241A" w:rsidP="0099241A">
      <w:pPr>
        <w:pStyle w:val="ListParagraph"/>
        <w:numPr>
          <w:ilvl w:val="0"/>
          <w:numId w:val="4"/>
        </w:numPr>
        <w:spacing w:line="240" w:lineRule="atLeast"/>
        <w:rPr>
          <w:rFonts w:ascii="Arial" w:eastAsiaTheme="majorEastAsia" w:hAnsi="Arial" w:cs="Arial"/>
          <w:sz w:val="32"/>
          <w:szCs w:val="32"/>
        </w:rPr>
      </w:pPr>
      <w:r w:rsidRPr="0099241A">
        <w:rPr>
          <w:rFonts w:ascii="Arial" w:eastAsiaTheme="majorEastAsia" w:hAnsi="Arial" w:cs="Arial"/>
          <w:sz w:val="32"/>
          <w:szCs w:val="32"/>
        </w:rPr>
        <w:t>Luxury products;</w:t>
      </w:r>
    </w:p>
    <w:p w14:paraId="7D46C28E" w14:textId="77777777" w:rsidR="0099241A" w:rsidRPr="0099241A" w:rsidRDefault="0099241A" w:rsidP="0099241A">
      <w:pPr>
        <w:pStyle w:val="ListParagraph"/>
        <w:spacing w:line="240" w:lineRule="atLeast"/>
        <w:ind w:left="1080"/>
        <w:rPr>
          <w:rFonts w:ascii="Arial" w:eastAsiaTheme="majorEastAsia" w:hAnsi="Arial" w:cs="Arial"/>
          <w:sz w:val="32"/>
          <w:szCs w:val="32"/>
        </w:rPr>
      </w:pPr>
    </w:p>
    <w:p w14:paraId="1EA2C47D" w14:textId="77777777" w:rsidR="00E15DD6" w:rsidRPr="005C642E" w:rsidRDefault="0099241A" w:rsidP="005C642E">
      <w:pPr>
        <w:pStyle w:val="ListParagraph"/>
        <w:numPr>
          <w:ilvl w:val="0"/>
          <w:numId w:val="4"/>
        </w:numPr>
        <w:spacing w:line="240" w:lineRule="atLeast"/>
        <w:rPr>
          <w:rFonts w:ascii="Arial" w:eastAsiaTheme="majorEastAsia" w:hAnsi="Arial" w:cs="Arial"/>
          <w:sz w:val="32"/>
          <w:szCs w:val="32"/>
        </w:rPr>
      </w:pPr>
      <w:r w:rsidRPr="0099241A">
        <w:rPr>
          <w:rFonts w:ascii="Arial" w:eastAsiaTheme="majorEastAsia" w:hAnsi="Arial" w:cs="Arial"/>
          <w:sz w:val="32"/>
          <w:szCs w:val="32"/>
        </w:rPr>
        <w:t>Electronic products.</w:t>
      </w:r>
    </w:p>
    <w:sectPr w:rsidR="00E15DD6" w:rsidRPr="005C642E" w:rsidSect="005A14D5">
      <w:headerReference w:type="default" r:id="rId8"/>
      <w:pgSz w:w="11906" w:h="16838"/>
      <w:pgMar w:top="1440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3A9AA" w14:textId="77777777" w:rsidR="005524B4" w:rsidRDefault="005524B4" w:rsidP="005A14D5">
      <w:pPr>
        <w:spacing w:after="0" w:line="240" w:lineRule="auto"/>
      </w:pPr>
      <w:r>
        <w:separator/>
      </w:r>
    </w:p>
  </w:endnote>
  <w:endnote w:type="continuationSeparator" w:id="0">
    <w:p w14:paraId="4BFB5E3D" w14:textId="77777777" w:rsidR="005524B4" w:rsidRDefault="005524B4" w:rsidP="005A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8CEA0" w14:textId="77777777" w:rsidR="005524B4" w:rsidRDefault="005524B4" w:rsidP="005A14D5">
      <w:pPr>
        <w:spacing w:after="0" w:line="240" w:lineRule="auto"/>
      </w:pPr>
      <w:r>
        <w:separator/>
      </w:r>
    </w:p>
  </w:footnote>
  <w:footnote w:type="continuationSeparator" w:id="0">
    <w:p w14:paraId="1229A320" w14:textId="77777777" w:rsidR="005524B4" w:rsidRDefault="005524B4" w:rsidP="005A1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CEA45" w14:textId="77777777" w:rsidR="005A14D5" w:rsidRDefault="005A14D5" w:rsidP="005A14D5">
    <w:pPr>
      <w:pStyle w:val="Header"/>
      <w:jc w:val="right"/>
    </w:pPr>
    <w:r>
      <w:t>V</w:t>
    </w:r>
    <w:r>
      <w:rPr>
        <w:rFonts w:hint="eastAsia"/>
      </w:rPr>
      <w:t>ersion</w:t>
    </w:r>
    <w:r w:rsidR="00D22570">
      <w:t xml:space="preserve"> 2017</w:t>
    </w:r>
  </w:p>
  <w:p w14:paraId="6CF45751" w14:textId="77777777" w:rsidR="00D22570" w:rsidRDefault="00D22570" w:rsidP="00D22570">
    <w:pPr>
      <w:pStyle w:val="Header"/>
      <w:jc w:val="center"/>
    </w:pPr>
  </w:p>
  <w:p w14:paraId="74C6C119" w14:textId="77777777" w:rsidR="005A14D5" w:rsidRDefault="005A14D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51B6E"/>
    <w:multiLevelType w:val="hybridMultilevel"/>
    <w:tmpl w:val="F9DAAD56"/>
    <w:lvl w:ilvl="0" w:tplc="04C2D05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41B01"/>
    <w:multiLevelType w:val="hybridMultilevel"/>
    <w:tmpl w:val="9E021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B1DC3"/>
    <w:multiLevelType w:val="hybridMultilevel"/>
    <w:tmpl w:val="F7786F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A38E8"/>
    <w:multiLevelType w:val="hybridMultilevel"/>
    <w:tmpl w:val="FCC00BCE"/>
    <w:lvl w:ilvl="0" w:tplc="74EA9858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CE"/>
    <w:rsid w:val="00030F97"/>
    <w:rsid w:val="00036051"/>
    <w:rsid w:val="00044D15"/>
    <w:rsid w:val="0009303B"/>
    <w:rsid w:val="000B4B83"/>
    <w:rsid w:val="000C558A"/>
    <w:rsid w:val="000F6DE5"/>
    <w:rsid w:val="00116A0A"/>
    <w:rsid w:val="00116A6D"/>
    <w:rsid w:val="0012465C"/>
    <w:rsid w:val="001B09CD"/>
    <w:rsid w:val="001D1121"/>
    <w:rsid w:val="001E0974"/>
    <w:rsid w:val="001F341A"/>
    <w:rsid w:val="002178F7"/>
    <w:rsid w:val="0022538B"/>
    <w:rsid w:val="00252936"/>
    <w:rsid w:val="00252C3F"/>
    <w:rsid w:val="002644F8"/>
    <w:rsid w:val="00264EBE"/>
    <w:rsid w:val="00285C2A"/>
    <w:rsid w:val="00295C61"/>
    <w:rsid w:val="002C144C"/>
    <w:rsid w:val="002D3F11"/>
    <w:rsid w:val="002D400F"/>
    <w:rsid w:val="002E77E8"/>
    <w:rsid w:val="00300FDD"/>
    <w:rsid w:val="00317911"/>
    <w:rsid w:val="003354CE"/>
    <w:rsid w:val="00354338"/>
    <w:rsid w:val="00360006"/>
    <w:rsid w:val="003A63A4"/>
    <w:rsid w:val="003C17DF"/>
    <w:rsid w:val="003D3F94"/>
    <w:rsid w:val="004E7147"/>
    <w:rsid w:val="00500C8E"/>
    <w:rsid w:val="005313E3"/>
    <w:rsid w:val="005524B4"/>
    <w:rsid w:val="00567E45"/>
    <w:rsid w:val="00580C42"/>
    <w:rsid w:val="00586F8E"/>
    <w:rsid w:val="005A14D5"/>
    <w:rsid w:val="005C52A6"/>
    <w:rsid w:val="005C642E"/>
    <w:rsid w:val="00634312"/>
    <w:rsid w:val="00697EE4"/>
    <w:rsid w:val="006B774A"/>
    <w:rsid w:val="006F0EE7"/>
    <w:rsid w:val="006F2C07"/>
    <w:rsid w:val="00724FCB"/>
    <w:rsid w:val="0073484A"/>
    <w:rsid w:val="007502F3"/>
    <w:rsid w:val="00752F2E"/>
    <w:rsid w:val="00766D4E"/>
    <w:rsid w:val="00773107"/>
    <w:rsid w:val="00787070"/>
    <w:rsid w:val="00791EA4"/>
    <w:rsid w:val="00792F55"/>
    <w:rsid w:val="007E1035"/>
    <w:rsid w:val="00807641"/>
    <w:rsid w:val="00831E02"/>
    <w:rsid w:val="00837ADD"/>
    <w:rsid w:val="0084494A"/>
    <w:rsid w:val="008757EC"/>
    <w:rsid w:val="008C41D8"/>
    <w:rsid w:val="008C67D5"/>
    <w:rsid w:val="008F269A"/>
    <w:rsid w:val="00924A0F"/>
    <w:rsid w:val="00936728"/>
    <w:rsid w:val="009463BC"/>
    <w:rsid w:val="009570D0"/>
    <w:rsid w:val="00970692"/>
    <w:rsid w:val="00982F2E"/>
    <w:rsid w:val="00985BFE"/>
    <w:rsid w:val="0099241A"/>
    <w:rsid w:val="009A34CA"/>
    <w:rsid w:val="009F2E2D"/>
    <w:rsid w:val="00A35131"/>
    <w:rsid w:val="00A3723C"/>
    <w:rsid w:val="00A5216C"/>
    <w:rsid w:val="00A56DDE"/>
    <w:rsid w:val="00AF5897"/>
    <w:rsid w:val="00B963CC"/>
    <w:rsid w:val="00B96DFE"/>
    <w:rsid w:val="00BA1D9F"/>
    <w:rsid w:val="00BD1BC6"/>
    <w:rsid w:val="00C139CE"/>
    <w:rsid w:val="00C54456"/>
    <w:rsid w:val="00C61425"/>
    <w:rsid w:val="00C87211"/>
    <w:rsid w:val="00CB6244"/>
    <w:rsid w:val="00CC4F1C"/>
    <w:rsid w:val="00CC7C90"/>
    <w:rsid w:val="00CE5E3B"/>
    <w:rsid w:val="00CF5EC9"/>
    <w:rsid w:val="00D03BD9"/>
    <w:rsid w:val="00D22570"/>
    <w:rsid w:val="00D561B3"/>
    <w:rsid w:val="00D621E7"/>
    <w:rsid w:val="00D777F1"/>
    <w:rsid w:val="00DB59A3"/>
    <w:rsid w:val="00DD0165"/>
    <w:rsid w:val="00E023C5"/>
    <w:rsid w:val="00E15DD6"/>
    <w:rsid w:val="00E93C9F"/>
    <w:rsid w:val="00EC4B6A"/>
    <w:rsid w:val="00EE6EB3"/>
    <w:rsid w:val="00F30624"/>
    <w:rsid w:val="00F50F21"/>
    <w:rsid w:val="00F556D3"/>
    <w:rsid w:val="00F60796"/>
    <w:rsid w:val="00F75399"/>
    <w:rsid w:val="00FB7F23"/>
    <w:rsid w:val="00FE3E49"/>
    <w:rsid w:val="00FF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AE434"/>
  <w15:docId w15:val="{72F2B0ED-EEF7-4EA3-870A-3F6FD417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D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14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4D5"/>
  </w:style>
  <w:style w:type="paragraph" w:styleId="Footer">
    <w:name w:val="footer"/>
    <w:basedOn w:val="Normal"/>
    <w:link w:val="FooterChar"/>
    <w:uiPriority w:val="99"/>
    <w:unhideWhenUsed/>
    <w:rsid w:val="005A14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3299D-B7FD-784E-94AB-501C4BAA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Everfast Worldwide Express</dc:creator>
  <cp:lastModifiedBy>Huang Weiyi</cp:lastModifiedBy>
  <cp:revision>4</cp:revision>
  <cp:lastPrinted>2016-01-18T08:38:00Z</cp:lastPrinted>
  <dcterms:created xsi:type="dcterms:W3CDTF">2016-05-13T08:07:00Z</dcterms:created>
  <dcterms:modified xsi:type="dcterms:W3CDTF">2017-04-19T05:11:00Z</dcterms:modified>
</cp:coreProperties>
</file>